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D483" w14:textId="4EA075D1" w:rsidR="00052B07" w:rsidRPr="00653C7A" w:rsidRDefault="00052B07" w:rsidP="00653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14:paraId="4806643B" w14:textId="77777777" w:rsidR="009C3130" w:rsidRPr="00653C7A" w:rsidRDefault="009C3130" w:rsidP="00653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(EU) 2016/679 z dnia 27 kwietnia 2016 r. w sprawie ochrony osób fizycznych w związku z przetwarzaniem danych osobowych i w sprawie swobodnego przepływu takich danych oraz uchylenia dyrektywy 95/46/WE (ogólne rozporządzenie o ochronie danych) (dalej RODO) informuje się, że:</w:t>
      </w:r>
    </w:p>
    <w:p w14:paraId="383FFF94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C81B40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Ośrodek Pomocy Społecznej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</w:t>
      </w:r>
      <w:r w:rsidR="00C81B40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Krakowska 34, 42-439 Żarnowiec, reprezentowany przez Kierownika OPS, </w:t>
      </w:r>
    </w:p>
    <w:p w14:paraId="0A3CA9EF" w14:textId="1A0861E6" w:rsidR="00C81B40" w:rsidRPr="00653C7A" w:rsidRDefault="00C81B40" w:rsidP="00653C7A">
      <w:pPr>
        <w:pStyle w:val="Akapitzlist"/>
        <w:numPr>
          <w:ilvl w:val="0"/>
          <w:numId w:val="1"/>
        </w:numPr>
        <w:ind w:right="256"/>
        <w:rPr>
          <w:sz w:val="20"/>
          <w:szCs w:val="20"/>
        </w:rPr>
      </w:pPr>
      <w:r w:rsidRPr="00653C7A">
        <w:rPr>
          <w:sz w:val="20"/>
          <w:szCs w:val="20"/>
        </w:rPr>
        <w:t>Administrator wyznaczył Inspektora Ochrony Danych, adres kontaktowy to  iodo@zarnowiec.pl  lub tel. 32/ 644 93 20,</w:t>
      </w:r>
    </w:p>
    <w:p w14:paraId="544FEF25" w14:textId="1BC091C1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będą przetwarzane w celu ustalenia prawa do dodatku osłonowego na podstawie ustawy z dnia 17 grudnia 2021 o dodatku osłonowym </w:t>
      </w:r>
      <w:r w:rsidR="00815183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 z </w:t>
      </w:r>
      <w:r w:rsidR="00653C7A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</w:t>
      </w:r>
      <w:r w:rsidR="00815183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411 ust. 10n</w:t>
      </w:r>
      <w:r w:rsidR="002A34CD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Prawa Ochrony Środowiska, </w:t>
      </w:r>
      <w:r w:rsidR="00815183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29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ustawy </w:t>
      </w:r>
      <w:r w:rsidR="00815183"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28 listopada 2003 r. o świadczeniach rodzinnych oraz 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14 czerwca 1960 r. Kodeks postępowania administracyjnego. Pani/Pana dane będą przetwarzane w celu wykonania zadania realizowanego w interesie publicznym oraz wypełnienia obowiązku prawnego ciążącego na Administratorze (art. 6 ust. 1 lit. c) i e) RODO). </w:t>
      </w:r>
    </w:p>
    <w:p w14:paraId="1996368F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32B7D6CE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 zakresie wynikającym z ww. przepisów oraz rozporządzenia Ministra Klimatu i Środowiska z dnia 3 stycznia  2022 r. w sprawie wzoru wniosku o wypłatę dodatku osłonowego  jest niezbędne do ustalenia prawa do dodatku osłonowego i zweryfikowania dochodu Pani/Pana gospodarstwa domowego. Podanie przez Panią/Pana innych danych jest dobrowolne (np. numeru telefonu, adresu e-mail).</w:t>
      </w:r>
    </w:p>
    <w:p w14:paraId="51B861EB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zgoda na przetwarzanie danych osobowych (dotyczy danych podanych dobrowolnie) może zostać cofnięta w dowolnym momencie bez wpływu na zgodność z prawem przetwarzania, którego dokonano na podstawie zgody przed jej cofnięciem.</w:t>
      </w:r>
    </w:p>
    <w:p w14:paraId="29916058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 do Pani/Pana danych będą mieć: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podmioty, którym Administrator powierza przetwarzanie danych osobowych, w szczególności dostawcy systemów informatycznych oraz podmioty zapewniające asystę i wsparcie techniczne dla systemów informatycznych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- organy publiczne i inne podmioty uprawnione do dostępu do Pani/Pana danych osobowych na podstawie przepisów prawa.</w:t>
      </w:r>
    </w:p>
    <w:p w14:paraId="4929DFFE" w14:textId="7E2394C4" w:rsidR="009C3130" w:rsidRPr="00653C7A" w:rsidRDefault="009C3130" w:rsidP="00CD2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do</w:t>
      </w:r>
      <w:r w:rsidR="00CD2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dostępu do swoich danych osobowych</w:t>
      </w:r>
      <w:r w:rsidR="00CD2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żądania: sprostowania danych, które są nieprawidłowe, usunięcia danych, gdy: dane nie są już niezbędne do celów, dla których zostały zebrane</w:t>
      </w:r>
      <w:r w:rsidR="00CD2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przetwarzane są niezgodnie z prawem</w:t>
      </w:r>
      <w:r w:rsidR="00CD2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oraz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żądania </w:t>
      </w:r>
      <w:r w:rsidR="00CD25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graniczenia przetwarzania, gdy - Pani/Pan kwestionuje prawidłowość danych;</w:t>
      </w: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 - przetwarzanie jest niezgodne z prawem, a Pani/Pan sprzeciwia się usunięciu danych; Administrator nie potrzebuje już danych osobowych do celów przetwarzania, ale są one potrzebne Pani/Panu do ustalenia, dochodzenia lub obrony roszczeń.</w:t>
      </w:r>
    </w:p>
    <w:p w14:paraId="6682ECD0" w14:textId="77777777" w:rsidR="009C3130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Pani/Pan prawo wniesienia skargi do Prezesa Urzędu Ochrony Danych Osobowych ul. Stawki 2, 00-193 Warszawa, gdy uzna Pani/Pan, iż przetwarzanie danych osobowych narusza przepisy rozporządzenia lub krajowe przepisy o ochronie danych osobowych.</w:t>
      </w:r>
    </w:p>
    <w:p w14:paraId="3C387A15" w14:textId="51E819A5" w:rsidR="00866269" w:rsidRPr="00653C7A" w:rsidRDefault="009C3130" w:rsidP="00653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653C7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przetwarzane w sposób opierający się wyłącznie na zautomatyzowanym przetwarzaniu, w tym profilowaniu.</w:t>
      </w:r>
    </w:p>
    <w:sectPr w:rsidR="00866269" w:rsidRPr="00653C7A" w:rsidSect="00274EEC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40E"/>
    <w:multiLevelType w:val="multilevel"/>
    <w:tmpl w:val="5E88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24A45"/>
    <w:multiLevelType w:val="hybridMultilevel"/>
    <w:tmpl w:val="1C6A5C34"/>
    <w:lvl w:ilvl="0" w:tplc="AACCF120">
      <w:start w:val="1"/>
      <w:numFmt w:val="decimal"/>
      <w:lvlText w:val="%1."/>
      <w:lvlJc w:val="left"/>
      <w:pPr>
        <w:ind w:left="833" w:hanging="327"/>
      </w:pPr>
      <w:rPr>
        <w:rFonts w:hint="default"/>
        <w:w w:val="100"/>
        <w:lang w:val="pl-PL" w:eastAsia="en-US" w:bidi="ar-SA"/>
      </w:rPr>
    </w:lvl>
    <w:lvl w:ilvl="1" w:tplc="110C5758">
      <w:start w:val="1"/>
      <w:numFmt w:val="lowerLetter"/>
      <w:lvlText w:val="%2."/>
      <w:lvlJc w:val="left"/>
      <w:pPr>
        <w:ind w:left="1553" w:hanging="36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1"/>
        <w:szCs w:val="21"/>
        <w:lang w:val="pl-PL" w:eastAsia="en-US" w:bidi="ar-SA"/>
      </w:rPr>
    </w:lvl>
    <w:lvl w:ilvl="2" w:tplc="45320856"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3" w:tplc="052CCDA4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4" w:tplc="9EF46C7E">
      <w:numFmt w:val="bullet"/>
      <w:lvlText w:val="•"/>
      <w:lvlJc w:val="left"/>
      <w:pPr>
        <w:ind w:left="4375" w:hanging="360"/>
      </w:pPr>
      <w:rPr>
        <w:rFonts w:hint="default"/>
        <w:lang w:val="pl-PL" w:eastAsia="en-US" w:bidi="ar-SA"/>
      </w:rPr>
    </w:lvl>
    <w:lvl w:ilvl="5" w:tplc="86BA216C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AF12F3E8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7" w:tplc="D58AC658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C20A9696">
      <w:numFmt w:val="bullet"/>
      <w:lvlText w:val="•"/>
      <w:lvlJc w:val="left"/>
      <w:pPr>
        <w:ind w:left="8129" w:hanging="360"/>
      </w:pPr>
      <w:rPr>
        <w:rFonts w:hint="default"/>
        <w:lang w:val="pl-PL" w:eastAsia="en-US" w:bidi="ar-SA"/>
      </w:rPr>
    </w:lvl>
  </w:abstractNum>
  <w:num w:numId="1" w16cid:durableId="504056573">
    <w:abstractNumId w:val="0"/>
  </w:num>
  <w:num w:numId="2" w16cid:durableId="165251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0"/>
    <w:rsid w:val="00052B07"/>
    <w:rsid w:val="000B6C5F"/>
    <w:rsid w:val="00274EEC"/>
    <w:rsid w:val="002A34CD"/>
    <w:rsid w:val="00447114"/>
    <w:rsid w:val="00653C7A"/>
    <w:rsid w:val="00815183"/>
    <w:rsid w:val="00866269"/>
    <w:rsid w:val="009C3130"/>
    <w:rsid w:val="00C81B40"/>
    <w:rsid w:val="00CD25E5"/>
    <w:rsid w:val="00E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B93A"/>
  <w15:chartTrackingRefBased/>
  <w15:docId w15:val="{59F53431-5293-42D3-A398-515058D0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81B40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81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OPS</cp:lastModifiedBy>
  <cp:revision>2</cp:revision>
  <dcterms:created xsi:type="dcterms:W3CDTF">2024-02-01T08:10:00Z</dcterms:created>
  <dcterms:modified xsi:type="dcterms:W3CDTF">2024-02-01T08:10:00Z</dcterms:modified>
</cp:coreProperties>
</file>